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Inwestycyjny rekord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milionów zł – tyle do końca listopada wyniosły tegoroczne nakłady inwestycyjne Grupy Mokate. To inwestycyjny rekord tej rodzinnej firmy, która rozbudowała zakłady w Ustroniu, Żorach oraz Czechach zwiększając ich produkcyjne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jest firmą doskonale znaną nie tylko na polskim rynku. To czołowy dziś producent kawy, herbaty i produktów instant w Europie Środkowo-Wschodniej, którego wyroby trafiają do ponad 60 krajów na całym świecie.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doceniają naszą jakość, podoba się im koncepcja marketingowa naszych marek, zainteresowanie budzi szeroki wachlarz asortymentowy 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Zarządu Mokate SA oraz CEO Grupy Mokate. Pytany o plany na przyszłość kierowanej przez niego firmy wskazuje dwa główne cele: dalszą międzynarodową ekspansję oraz rozwój organiczny poparty inwestycjami w najnowsze technologie. Te ostatnie osiągnęły w tym roku rekordowy poziom – w listopadzie było to już 100 milionów zł. Wydatki skoncentrowano w trzech bardzo ważnych zakładach Grupy Mokate – w Ustroniu, Żorach oraz Voticach koło Pragi. Skutek tych inwestycji to przede wszystkim zwiększenie mocy produkcyjnych, które pełnię swoich nowych możliwości osiągną do końca roku. W efekcie w Ustroniu będzie powstało więcej herbat, w Żorach – kaw oraz półproduktów dla przemysłu spożywczego, a w Voticach – słodyczy. Większe moce produkcyjne oznaczają także nowe miejsca pracy. Co znamienne, burmistrza Votic obecność Mokate w tym mieście oraz jej inwestycje cieszą tak bardzo, że porównał je nawet do wygranej na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Mokate podkreślają, że nowe inwestycje to nie tylko zwiększenie możliwości produkcyjnych oraz nowe miejsca pracy, ale również znaczące podniesienie konkurencyjności oferty tej firmy. I zapewniają, że nie zamierzają hamować tempa inwestycyjnego rozwoju.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Inwestycje, podobnie jak na początku działalności, tak i teraz, są jednym z priorytetów firmy. Nieustająco poszukujemy nowych możliwości, kierunków rozwoju </w:t>
      </w:r>
      <w:r>
        <w:rPr>
          <w:rFonts w:ascii="calibri" w:hAnsi="calibri" w:eastAsia="calibri" w:cs="calibri"/>
          <w:sz w:val="24"/>
          <w:szCs w:val="24"/>
        </w:rPr>
        <w:t xml:space="preserve">– podkreśla Teresa Mokrysz, założycielka firmy Mokate. W grudniu Grupa Mokate kontynuuje rozwojowe inwestycje, a przyszły rok ponownie zapowiada się pod tym względem rekordowo.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2026-03-21T13:22:27+01:00</dcterms:created>
  <dcterms:modified xsi:type="dcterms:W3CDTF">2026-03-21T13:22:27+01:00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